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697B" w14:textId="77777777" w:rsidR="00181D74" w:rsidRPr="00181D74" w:rsidRDefault="00181D74" w:rsidP="00181D7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81D74">
        <w:rPr>
          <w:rFonts w:ascii="Roboto Slab" w:eastAsia="Times New Roman" w:hAnsi="Roboto Slab" w:cs="Roboto Slab"/>
          <w:b/>
          <w:bCs/>
          <w:color w:val="000000"/>
          <w:kern w:val="0"/>
          <w:sz w:val="30"/>
          <w:szCs w:val="30"/>
          <w14:ligatures w14:val="none"/>
        </w:rPr>
        <w:t>Federalist No. 36</w:t>
      </w:r>
    </w:p>
    <w:p w14:paraId="03C54F41"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b/>
          <w:bCs/>
          <w:color w:val="242424"/>
          <w:kern w:val="0"/>
          <w:sz w:val="21"/>
          <w:szCs w:val="21"/>
          <w14:ligatures w14:val="none"/>
        </w:rPr>
        <w:t>The Same Subject Continued: Concerning the General Power of Taxation</w:t>
      </w:r>
    </w:p>
    <w:p w14:paraId="437E3399"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From the </w:t>
      </w:r>
      <w:r w:rsidRPr="00181D74">
        <w:rPr>
          <w:rFonts w:ascii="Open Sans" w:hAnsi="Open Sans" w:cs="Open Sans"/>
          <w:i/>
          <w:iCs/>
          <w:color w:val="242424"/>
          <w:kern w:val="0"/>
          <w:sz w:val="21"/>
          <w:szCs w:val="21"/>
          <w14:ligatures w14:val="none"/>
        </w:rPr>
        <w:t>New York Packet</w:t>
      </w:r>
      <w:r w:rsidRPr="00181D74">
        <w:rPr>
          <w:rFonts w:ascii="Open Sans" w:hAnsi="Open Sans" w:cs="Open Sans"/>
          <w:color w:val="242424"/>
          <w:kern w:val="0"/>
          <w:sz w:val="21"/>
          <w:szCs w:val="21"/>
          <w14:ligatures w14:val="none"/>
        </w:rPr>
        <w:br/>
        <w:t>Tuesday, January 8, 1788.</w:t>
      </w:r>
    </w:p>
    <w:p w14:paraId="5B8E5D41"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Author: </w:t>
      </w:r>
      <w:r w:rsidRPr="00181D74">
        <w:rPr>
          <w:rFonts w:ascii="Open Sans" w:hAnsi="Open Sans" w:cs="Open Sans"/>
          <w:b/>
          <w:bCs/>
          <w:color w:val="242424"/>
          <w:kern w:val="0"/>
          <w:sz w:val="21"/>
          <w:szCs w:val="21"/>
          <w14:ligatures w14:val="none"/>
        </w:rPr>
        <w:t>Alexander Hamilton</w:t>
      </w:r>
    </w:p>
    <w:p w14:paraId="7F9C7D4C"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To the People of the State of New York:</w:t>
      </w:r>
    </w:p>
    <w:p w14:paraId="317FC206"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WE HAVE seen that the result of the observations, to which the foregoing number has been principally devoted, is, that from the natural operation of the different interests and views of the various classes of the community, whether the representation of the people be more or less numerous, it will consist almost entirely of proprietors of land, of merchants, and of members of the learned professions, who will truly represent all those different interests and views. If it should be objected that we have seen other descriptions of men in the local legislatures, I answer that it is admitted there are exceptions to the rule, but not in sufficient number to influence the general complexion or character of the government. There are strong minds in every walk of life that will rise superior to the disadvantages of situation, and will command the tribute due to their merit, not only from the classes to which they particularly belong, but from the society in general. The door ought to be equally open to all; and I trust, for the credit of human nature, that we shall see examples of such vigorous plants flourishing in the soil of federal as well as of State legislation; but occasional instances of this sort will not render the reasoning founded upon the general course of things, less conclusive.</w:t>
      </w:r>
    </w:p>
    <w:p w14:paraId="0D432BF0"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 xml:space="preserve">The subject might be placed in several other lights that would all lead to the same result; and in particular it might be asked, What greater affinity or relation of interest can be conceived between the carpenter and blacksmith, and the linen manufacturer or stocking weaver, than between the merchant and either of them? It is notorious that there are often as great </w:t>
      </w:r>
      <w:proofErr w:type="spellStart"/>
      <w:r w:rsidRPr="00181D74">
        <w:rPr>
          <w:rFonts w:ascii="Open Sans" w:hAnsi="Open Sans" w:cs="Open Sans"/>
          <w:color w:val="242424"/>
          <w:kern w:val="0"/>
          <w:sz w:val="21"/>
          <w:szCs w:val="21"/>
          <w14:ligatures w14:val="none"/>
        </w:rPr>
        <w:t>rivalships</w:t>
      </w:r>
      <w:proofErr w:type="spellEnd"/>
      <w:r w:rsidRPr="00181D74">
        <w:rPr>
          <w:rFonts w:ascii="Open Sans" w:hAnsi="Open Sans" w:cs="Open Sans"/>
          <w:color w:val="242424"/>
          <w:kern w:val="0"/>
          <w:sz w:val="21"/>
          <w:szCs w:val="21"/>
          <w14:ligatures w14:val="none"/>
        </w:rPr>
        <w:t xml:space="preserve"> between different branches of the mechanic or manufacturing arts as there are between any of the departments of labor and industry; so that, unless the representative body were to be far more numerous than would be consistent with any idea of regularity or wisdom in its deliberations, it is impossible that what seems to be the spirit of the objection we have been considering should ever be realized in practice. But I forbear to dwell any longer on a matter which has hitherto worn too loose a garb to admit even of an accurate inspection of its real shape or tendency.</w:t>
      </w:r>
    </w:p>
    <w:p w14:paraId="64F93BCD"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 xml:space="preserve">There is another objection of a somewhat more precise nature that claims our attention. It has been asserted that a power of internal taxation in the national legislature could never be exercised with advantage, as well from the want of a sufficient knowledge of local circumstances, as from an interference between the revenue laws of the Union and of the particular States. The supposition of a want of proper knowledge seems to be entirely destitute of foundation. If any question is depending in a State legislature respecting one of the counties, which demands a knowledge of local details, how is it acquired? No doubt from the information of the members of the county. Cannot the like knowledge be obtained in the national legislature from the representatives of each State? And is it not to be presumed that the men </w:t>
      </w:r>
      <w:r w:rsidRPr="00181D74">
        <w:rPr>
          <w:rFonts w:ascii="Open Sans" w:hAnsi="Open Sans" w:cs="Open Sans"/>
          <w:color w:val="242424"/>
          <w:kern w:val="0"/>
          <w:sz w:val="21"/>
          <w:szCs w:val="21"/>
          <w14:ligatures w14:val="none"/>
        </w:rPr>
        <w:lastRenderedPageBreak/>
        <w:t>who will generally be sent there will be possessed of the necessary degree of intelligence to be able to communicate that information? Is the knowledge of local circumstances, as applied to taxation, a minute topographical acquaintance with all the mountains, rivers, streams, highways, and bypaths in each State; or is it a general acquaintance with its situation and resources, with the state of its agriculture, commerce, manufactures, with the nature of its products and consumptions, with the different degrees and kinds of its wealth, property, and industry?</w:t>
      </w:r>
    </w:p>
    <w:p w14:paraId="4878085B"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Nations in general, even under governments of the more popular kind, usually commit the administration of their finances to single men or to boards composed of a few individuals, who digest and prepare, in the first instance, the plans of taxation, which are afterwards passed into laws by the authority of the sovereign or legislature.</w:t>
      </w:r>
    </w:p>
    <w:p w14:paraId="3FE55F94"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Inquisitive and enlightened statesmen are deemed everywhere best qualified to make a judicious selection of the objects proper for revenue; which is a clear indication, as far as the sense of mankind can have weight in the question, of the species of knowledge of local circumstances requisite to the purposes of taxation.</w:t>
      </w:r>
    </w:p>
    <w:p w14:paraId="5D908668"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The taxes intended to be comprised under the general denomination of internal taxes may be subdivided into those of the DIRECT and those of the INDIRECT kind. Though the objection be made to both, yet the reasoning upon it seems to be confined to the former branch. And indeed, as to the latter, by which must be understood duties and excises on articles of consumption, one is at a loss to conceive what can be the nature of the difficulties apprehended. The knowledge relating to them must evidently be of a kind that will either be suggested by the nature of the article itself, or can easily be procured from any well-informed man, especially of the mercantile class. The circumstances that may distinguish its situation in one State from its situation in another must be few, simple, and easy to be comprehended. The principal thing to be attended to, would be to avoid those articles which had been previously appropriated to the use of a particular State; and there could be no difficulty in ascertaining the revenue system of each. This could always be known from the respective codes of laws, as well as from the information of the members from the several States.</w:t>
      </w:r>
    </w:p>
    <w:p w14:paraId="0C81353A"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 xml:space="preserve">The objection, when applied to real property or to houses and lands, appears to have, at first sight, more foundation, but even in this view it will not bear a close examination. Land taxes are co </w:t>
      </w:r>
      <w:proofErr w:type="spellStart"/>
      <w:r w:rsidRPr="00181D74">
        <w:rPr>
          <w:rFonts w:ascii="Open Sans" w:hAnsi="Open Sans" w:cs="Open Sans"/>
          <w:color w:val="242424"/>
          <w:kern w:val="0"/>
          <w:sz w:val="21"/>
          <w:szCs w:val="21"/>
          <w14:ligatures w14:val="none"/>
        </w:rPr>
        <w:t>monly</w:t>
      </w:r>
      <w:proofErr w:type="spellEnd"/>
      <w:r w:rsidRPr="00181D74">
        <w:rPr>
          <w:rFonts w:ascii="Open Sans" w:hAnsi="Open Sans" w:cs="Open Sans"/>
          <w:color w:val="242424"/>
          <w:kern w:val="0"/>
          <w:sz w:val="21"/>
          <w:szCs w:val="21"/>
          <w14:ligatures w14:val="none"/>
        </w:rPr>
        <w:t xml:space="preserve"> laid in one of two modes, either by ACTUAL valuations, permanent or periodical, or by OCCASIONAL assessments, at the discretion, or according to the best judgment, of certain officers whose duty it is to make them. In either case, the EXECUTION of the business, which alone requires the knowledge of local details, must be devolved upon discreet persons in the character of commissioners or assessors, elected by the people or appointed by the government for the purpose. All that the law can do must be to name the persons or to prescribe the manner of their election or appointment, to fix their numbers and qualifications and to draw the general outlines of their powers and duties. And what is there in all this that cannot as well be performed by the national legislature as by a State legislature? The attention of either can only reach to general principles; local details, as already observed, must be referred to those who are to execute the plan.</w:t>
      </w:r>
    </w:p>
    <w:p w14:paraId="53E3A5B2"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lastRenderedPageBreak/>
        <w:t>But there is a simple point of view in which this matter may be placed that must be altogether satisfactory. The national legislature can make use of the SYSTEM OF EACH STATE WITHIN THAT STATE. The method of laying and collecting this species of taxes in each State can, in all its parts, be adopted and employed by the federal government.</w:t>
      </w:r>
    </w:p>
    <w:p w14:paraId="5F587D45"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Let it be recollected that the proportion of these taxes is not to be left to the discretion of the national legislature, but is to be determined by the numbers of each State, as described in the second section of the first article. An actual census or enumeration of the people must furnish the rule, a circumstance which effectually shuts the door to partiality or oppression. The abuse of this power of taxation seems to have been provided against with guarded circumspection. In addition to the precaution just mentioned, there is a provision that "all duties, imposts, and excises shall be UNIFORM throughout the United States.'</w:t>
      </w:r>
    </w:p>
    <w:p w14:paraId="60CAB793"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It has been very properly observed by different speakers and writers on the side of the Constitution, that if the exercise of the power of internal taxation by the Union should be discovered on experiment to be really inconvenient, the federal government may then forbear the use of it, and have recourse to requisitions in its stead. By way of answer to this, it has been triumphantly asked, Why not in the first instance omit that ambiguous power, and rely upon the latter resource? Two solid answers may be given. The first is, that the exercise of that power, if convenient, will be preferable, because it will be more effectual; and it is impossible to prove in theory, or otherwise than by the experiment, that it cannot be advantageously exercised. The contrary, indeed, appears most probable. The second answer is, that the existence of such a power in the Constitution will have a strong influence in giving efficacy to requisitions. When the States know that the Union can apply itself without their agency, it will be a powerful motive for exertion on their part.</w:t>
      </w:r>
    </w:p>
    <w:p w14:paraId="5BF177BD"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As to the interference of the revenue laws of the Union, and of its members, we have already seen that there can be no clashing or repugnancy of authority. The laws cannot, therefore, in a legal sense, interfere with each other; and it is far from impossible to avoid an interference even in the policy of their different systems. An effectual expedient for this purpose will be, mutually, to abstain from those objects which either side may have first had recourse to. As neither can CONTROL the other, each will have an obvious and sensible interest in this reciprocal forbearance. And where there is an IMMEDIATE common interest, we may safely count upon its operation. When the particular debts of the States are done away, and their expenses come to be limited within their natural compass, the possibility almost of interference will vanish. A small land tax will answer the purpose of the States, and will be their most simple and most fit resource.</w:t>
      </w:r>
    </w:p>
    <w:p w14:paraId="598B78BB"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 xml:space="preserve">Many </w:t>
      </w:r>
      <w:proofErr w:type="spellStart"/>
      <w:r w:rsidRPr="00181D74">
        <w:rPr>
          <w:rFonts w:ascii="Open Sans" w:hAnsi="Open Sans" w:cs="Open Sans"/>
          <w:color w:val="242424"/>
          <w:kern w:val="0"/>
          <w:sz w:val="21"/>
          <w:szCs w:val="21"/>
          <w14:ligatures w14:val="none"/>
        </w:rPr>
        <w:t>spectres</w:t>
      </w:r>
      <w:proofErr w:type="spellEnd"/>
      <w:r w:rsidRPr="00181D74">
        <w:rPr>
          <w:rFonts w:ascii="Open Sans" w:hAnsi="Open Sans" w:cs="Open Sans"/>
          <w:color w:val="242424"/>
          <w:kern w:val="0"/>
          <w:sz w:val="21"/>
          <w:szCs w:val="21"/>
          <w14:ligatures w14:val="none"/>
        </w:rPr>
        <w:t xml:space="preserve"> have been raised out of this power of internal taxation, to excite the apprehensions of the people: double sets of revenue officers, a duplication of their burdens by double taxations, and the frightful forms of odious and oppressive poll-taxes, have been played off with all the ingenious dexterity of political legerdemain.</w:t>
      </w:r>
    </w:p>
    <w:p w14:paraId="56A38D6D"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 xml:space="preserve">As to the first point, there are two cases in which there can be no room for double sets of officers: one, where the right of imposing the tax is exclusively vested in the Union, which applies to the duties on imports; the other, where the object has not fallen under any State regulation or provision, which may be applicable to a variety of objects. In other cases, the </w:t>
      </w:r>
      <w:r w:rsidRPr="00181D74">
        <w:rPr>
          <w:rFonts w:ascii="Open Sans" w:hAnsi="Open Sans" w:cs="Open Sans"/>
          <w:color w:val="242424"/>
          <w:kern w:val="0"/>
          <w:sz w:val="21"/>
          <w:szCs w:val="21"/>
          <w14:ligatures w14:val="none"/>
        </w:rPr>
        <w:lastRenderedPageBreak/>
        <w:t>probability is that the United States will either wholly abstain from the objects preoccupied for local purposes, or will make use of the State officers and State regulations for collecting the additional imposition. This will best answer the views of revenue, because it will save expense in the collection, and will best avoid any occasion of disgust to the State governments and to the people. At all events, here is a practicable expedient for avoiding such an inconvenience; and nothing more can be required than to show that evils predicted to not necessarily result from the plan.</w:t>
      </w:r>
    </w:p>
    <w:p w14:paraId="5B75733A"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As to any argument derived from a supposed system of influence, it is a sufficient answer to say that it ought not to be presumed; but the supposition is susceptible of a more precise answer. If such a spirit should infest the councils of the Union, the most certain road to the accomplishment of its aim would be to employ the State officers as much as possible, and to attach them to the Union by an accumulation of their emoluments. This would serve to turn the tide of State influence into the channels of the national government, instead of making federal influence flow in an opposite and adverse current. But all suppositions of this kind are invidious, and ought to be banished from the consideration of the great question before the people. They can answer no other end than to cast a mist over the truth.</w:t>
      </w:r>
    </w:p>
    <w:p w14:paraId="43D24FBD"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As to the suggestion of double taxation, the answer is plain. The wants of the Union are to be supplied in one way or another; if to be done by the authority of the federal government, it will not be to be done by that of the State government. The quantity of taxes to be paid by the community must be the same in either case; with this advantage, if the provision is to be made by the Union that the capital resource of commercial imposts, which is the most convenient branch of revenue, can be prudently improved to a much greater extent under federal than under State regulation, and of course will render it less necessary to recur to more inconvenient methods; and with this further advantage, that as far as there may be any real difficulty in the exercise of the power of internal taxation, it will impose a disposition to greater care in the choice and arrangement of the means; and must naturally tend to make it a fixed point of policy in the national administration to go as far as may be practicable in making the luxury of the rich tributary to the public treasury, in order to diminish the necessity of those impositions which might create dissatisfaction in the poorer and most numerous classes of the society. Happy it is when the interest which the government has in the preservation of its own power, coincides with a proper distribution of the public burdens, and tends to guard the least wealthy part of the community from oppression!</w:t>
      </w:r>
    </w:p>
    <w:p w14:paraId="7649CD10"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As to poll taxes, I, without scruple, confess my disapprobation of them; and though they have prevailed from an early period in those States</w:t>
      </w:r>
      <w:bookmarkStart w:id="0" w:name="fed36_note1"/>
      <w:r w:rsidRPr="00181D74">
        <w:rPr>
          <w:rFonts w:ascii="Open Sans" w:hAnsi="Open Sans" w:cs="Open Sans"/>
          <w:color w:val="242424"/>
          <w:kern w:val="0"/>
          <w:sz w:val="21"/>
          <w:szCs w:val="21"/>
          <w14:ligatures w14:val="none"/>
        </w:rPr>
        <w:fldChar w:fldCharType="begin"/>
      </w:r>
      <w:r w:rsidRPr="00181D74">
        <w:rPr>
          <w:rFonts w:ascii="Open Sans" w:hAnsi="Open Sans" w:cs="Open Sans"/>
          <w:color w:val="242424"/>
          <w:kern w:val="0"/>
          <w:sz w:val="21"/>
          <w:szCs w:val="21"/>
          <w14:ligatures w14:val="none"/>
        </w:rPr>
        <w:instrText>HYPERLINK "https://guides.loc.gov/federalist-papers/text-31-40" \l "fed36note1"</w:instrText>
      </w:r>
      <w:r w:rsidRPr="00181D74">
        <w:rPr>
          <w:rFonts w:ascii="Open Sans" w:hAnsi="Open Sans" w:cs="Open Sans"/>
          <w:color w:val="242424"/>
          <w:kern w:val="0"/>
          <w:sz w:val="21"/>
          <w:szCs w:val="21"/>
          <w14:ligatures w14:val="none"/>
        </w:rPr>
      </w:r>
      <w:r w:rsidRPr="00181D74">
        <w:rPr>
          <w:rFonts w:ascii="Open Sans" w:hAnsi="Open Sans" w:cs="Open Sans"/>
          <w:color w:val="242424"/>
          <w:kern w:val="0"/>
          <w:sz w:val="21"/>
          <w:szCs w:val="21"/>
          <w14:ligatures w14:val="none"/>
        </w:rPr>
        <w:fldChar w:fldCharType="separate"/>
      </w:r>
      <w:r w:rsidRPr="00181D74">
        <w:rPr>
          <w:rFonts w:ascii="Open Sans" w:hAnsi="Open Sans" w:cs="Open Sans"/>
          <w:color w:val="0076AD"/>
          <w:kern w:val="0"/>
          <w:sz w:val="16"/>
          <w:szCs w:val="16"/>
          <w:vertAlign w:val="superscript"/>
          <w14:ligatures w14:val="none"/>
        </w:rPr>
        <w:t>1</w:t>
      </w:r>
      <w:r w:rsidRPr="00181D74">
        <w:rPr>
          <w:rFonts w:ascii="Open Sans" w:hAnsi="Open Sans" w:cs="Open Sans"/>
          <w:color w:val="242424"/>
          <w:kern w:val="0"/>
          <w:sz w:val="21"/>
          <w:szCs w:val="21"/>
          <w14:ligatures w14:val="none"/>
        </w:rPr>
        <w:fldChar w:fldCharType="end"/>
      </w:r>
      <w:bookmarkEnd w:id="0"/>
      <w:r w:rsidRPr="00181D74">
        <w:rPr>
          <w:rFonts w:ascii="Open Sans" w:hAnsi="Open Sans" w:cs="Open Sans"/>
          <w:color w:val="242424"/>
          <w:kern w:val="0"/>
          <w:sz w:val="21"/>
          <w:szCs w:val="21"/>
          <w14:ligatures w14:val="none"/>
        </w:rPr>
        <w:t xml:space="preserve"> which have uniformly been the most tenacious of their rights, I should lament to see them introduced into practice under the national government. But does it follow because there is a power to lay them that they will actually be laid? Every State in the Union has power to impose taxes of this kind; and yet in several of them they are unknown in practice. Are the State governments to be stigmatized as tyrannies, because they possess this power? If they are not, with what propriety can the like power justify such a charge against the national government, or even be urged as an obstacle to its adoption? As little friendly as I am to the species of imposition, I still feel a thorough conviction that the power of having recourse to it ought to exist in the federal government. There are certain emergencies of nations, in which expedients, that in the ordinary state of things ought </w:t>
      </w:r>
      <w:r w:rsidRPr="00181D74">
        <w:rPr>
          <w:rFonts w:ascii="Open Sans" w:hAnsi="Open Sans" w:cs="Open Sans"/>
          <w:color w:val="242424"/>
          <w:kern w:val="0"/>
          <w:sz w:val="21"/>
          <w:szCs w:val="21"/>
          <w14:ligatures w14:val="none"/>
        </w:rPr>
        <w:lastRenderedPageBreak/>
        <w:t>to be forborne, become essential to the public weal. And the government, from the possibility of such emergencies, ought ever to have the option of making use of them. The real scarcity of objects in this country, which may be considered as productive sources of revenue, is a reason peculiar to itself, for not abridging the discretion of the national councils in this respect. There may exist certain critical and tempestuous conjunctures of the State, in which a poll tax may become an inestimable resource. And as I know nothing to exempt this portion of the globe from the common calamities that have befallen other parts of it, I acknowledge my aversion to every project that is calculated to disarm the government of a single weapon, which in any possible contingency might be usefully employed for the general defense and security.</w:t>
      </w:r>
    </w:p>
    <w:p w14:paraId="084CE2FD"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r w:rsidRPr="00181D74">
        <w:rPr>
          <w:rFonts w:ascii="Open Sans" w:hAnsi="Open Sans" w:cs="Open Sans"/>
          <w:color w:val="242424"/>
          <w:kern w:val="0"/>
          <w:sz w:val="21"/>
          <w:szCs w:val="21"/>
          <w14:ligatures w14:val="none"/>
        </w:rPr>
        <w:t>I have now gone through the examination of such of the powers proposed to be vested in the United States, which may be considered as having an immediate relation to the energy of the government; and have endeavored to answer the principal objections which have been made to them. I have passed over in silence those minor authorities, which are either too inconsiderable to have been thought worthy of the hostilities of the opponents of the Constitution, or of too manifest propriety to admit of controversy. The mass of judiciary power, however, might have claimed an investigation under this head, had it not been for the consideration that its organization and its extent may be more advantageously considered in connection. This has determined me to refer it to the branch of our inquiries upon which we shall next enter.</w:t>
      </w:r>
    </w:p>
    <w:p w14:paraId="08ACC746" w14:textId="77777777" w:rsidR="00181D74" w:rsidRPr="00181D74" w:rsidRDefault="00181D74" w:rsidP="00181D74">
      <w:pPr>
        <w:shd w:val="clear" w:color="auto" w:fill="FFFFFF"/>
        <w:spacing w:after="150"/>
        <w:divId w:val="1178887265"/>
        <w:rPr>
          <w:rFonts w:ascii="Open Sans" w:hAnsi="Open Sans" w:cs="Open Sans"/>
          <w:color w:val="242424"/>
          <w:kern w:val="0"/>
          <w:sz w:val="21"/>
          <w:szCs w:val="21"/>
          <w14:ligatures w14:val="none"/>
        </w:rPr>
      </w:pPr>
      <w:proofErr w:type="spellStart"/>
      <w:r w:rsidRPr="00181D74">
        <w:rPr>
          <w:rFonts w:ascii="Open Sans" w:hAnsi="Open Sans" w:cs="Open Sans"/>
          <w:i/>
          <w:iCs/>
          <w:color w:val="242424"/>
          <w:kern w:val="0"/>
          <w:sz w:val="21"/>
          <w:szCs w:val="21"/>
          <w14:ligatures w14:val="none"/>
        </w:rPr>
        <w:t>PUBLIUS</w:t>
      </w:r>
      <w:proofErr w:type="spellEnd"/>
      <w:r w:rsidRPr="00181D74">
        <w:rPr>
          <w:rFonts w:ascii="Open Sans" w:hAnsi="Open Sans" w:cs="Open Sans"/>
          <w:i/>
          <w:iCs/>
          <w:color w:val="242424"/>
          <w:kern w:val="0"/>
          <w:sz w:val="21"/>
          <w:szCs w:val="21"/>
          <w14:ligatures w14:val="none"/>
        </w:rPr>
        <w:t>.</w:t>
      </w:r>
    </w:p>
    <w:p w14:paraId="67658738" w14:textId="77777777" w:rsidR="00181D74" w:rsidRPr="00181D74" w:rsidRDefault="00181D74" w:rsidP="00181D74">
      <w:pPr>
        <w:numPr>
          <w:ilvl w:val="0"/>
          <w:numId w:val="1"/>
        </w:numPr>
        <w:shd w:val="clear" w:color="auto" w:fill="FFFFFF"/>
        <w:spacing w:before="100" w:beforeAutospacing="1" w:after="100" w:afterAutospacing="1"/>
        <w:divId w:val="1178887265"/>
        <w:rPr>
          <w:rFonts w:ascii="Open Sans" w:eastAsia="Times New Roman" w:hAnsi="Open Sans" w:cs="Open Sans"/>
          <w:color w:val="242424"/>
          <w:kern w:val="0"/>
          <w:sz w:val="21"/>
          <w:szCs w:val="21"/>
          <w14:ligatures w14:val="none"/>
        </w:rPr>
      </w:pPr>
      <w:r w:rsidRPr="00181D74">
        <w:rPr>
          <w:rFonts w:ascii="Open Sans" w:eastAsia="Times New Roman" w:hAnsi="Open Sans" w:cs="Open Sans"/>
          <w:color w:val="242424"/>
          <w:kern w:val="0"/>
          <w:sz w:val="21"/>
          <w:szCs w:val="21"/>
          <w14:ligatures w14:val="none"/>
        </w:rPr>
        <w:t>The New England States. </w:t>
      </w:r>
      <w:hyperlink r:id="rId5" w:anchor="fed36_note1" w:history="1">
        <w:r w:rsidRPr="00181D74">
          <w:rPr>
            <w:rFonts w:ascii="Open Sans" w:eastAsia="Times New Roman" w:hAnsi="Open Sans" w:cs="Open Sans"/>
            <w:color w:val="0076AD"/>
            <w:kern w:val="0"/>
            <w:sz w:val="21"/>
            <w:szCs w:val="21"/>
            <w14:ligatures w14:val="none"/>
          </w:rPr>
          <w:t>Back to text</w:t>
        </w:r>
      </w:hyperlink>
    </w:p>
    <w:p w14:paraId="2962688A" w14:textId="77777777" w:rsidR="00181D74" w:rsidRDefault="00181D74"/>
    <w:sectPr w:rsidR="0018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20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44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74"/>
    <w:rsid w:val="0018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6DE71"/>
  <w15:chartTrackingRefBased/>
  <w15:docId w15:val="{37636BC6-26FD-5A45-99BB-F005807E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1D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1D7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D7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81D74"/>
    <w:rPr>
      <w:b/>
      <w:bCs/>
    </w:rPr>
  </w:style>
  <w:style w:type="character" w:customStyle="1" w:styleId="apple-converted-space">
    <w:name w:val="apple-converted-space"/>
    <w:basedOn w:val="DefaultParagraphFont"/>
    <w:rsid w:val="00181D74"/>
  </w:style>
  <w:style w:type="character" w:styleId="Emphasis">
    <w:name w:val="Emphasis"/>
    <w:basedOn w:val="DefaultParagraphFont"/>
    <w:uiPriority w:val="20"/>
    <w:qFormat/>
    <w:rsid w:val="00181D74"/>
    <w:rPr>
      <w:i/>
      <w:iCs/>
    </w:rPr>
  </w:style>
  <w:style w:type="character" w:styleId="Hyperlink">
    <w:name w:val="Hyperlink"/>
    <w:basedOn w:val="DefaultParagraphFont"/>
    <w:uiPriority w:val="99"/>
    <w:semiHidden/>
    <w:unhideWhenUsed/>
    <w:rsid w:val="00181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6364">
      <w:marLeft w:val="0"/>
      <w:marRight w:val="0"/>
      <w:marTop w:val="0"/>
      <w:marBottom w:val="0"/>
      <w:divBdr>
        <w:top w:val="none" w:sz="0" w:space="0" w:color="auto"/>
        <w:left w:val="none" w:sz="0" w:space="0" w:color="auto"/>
        <w:bottom w:val="none" w:sz="0" w:space="0" w:color="auto"/>
        <w:right w:val="none" w:sz="0" w:space="0" w:color="auto"/>
      </w:divBdr>
      <w:divsChild>
        <w:div w:id="1981228528">
          <w:marLeft w:val="0"/>
          <w:marRight w:val="0"/>
          <w:marTop w:val="0"/>
          <w:marBottom w:val="0"/>
          <w:divBdr>
            <w:top w:val="none" w:sz="0" w:space="0" w:color="auto"/>
            <w:left w:val="none" w:sz="0" w:space="0" w:color="auto"/>
            <w:bottom w:val="none" w:sz="0" w:space="0" w:color="auto"/>
            <w:right w:val="none" w:sz="0" w:space="0" w:color="auto"/>
          </w:divBdr>
          <w:divsChild>
            <w:div w:id="1178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3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13897</Characters>
  <Application>Microsoft Office Word</Application>
  <DocSecurity>0</DocSecurity>
  <Lines>115</Lines>
  <Paragraphs>32</Paragraphs>
  <ScaleCrop>false</ScaleCrop>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2023-08-28T22:27:00Z</dcterms:created>
  <dcterms:modified xsi:type="dcterms:W3CDTF">2023-08-28T22:27:00Z</dcterms:modified>
</cp:coreProperties>
</file>