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5301" w14:textId="77777777" w:rsidR="00244A46" w:rsidRPr="00244A46" w:rsidRDefault="00244A46" w:rsidP="00244A46">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244A46">
        <w:rPr>
          <w:rFonts w:ascii="Roboto Slab" w:eastAsia="Times New Roman" w:hAnsi="Roboto Slab" w:cs="Roboto Slab"/>
          <w:b/>
          <w:bCs/>
          <w:color w:val="000000"/>
          <w:kern w:val="0"/>
          <w:sz w:val="30"/>
          <w:szCs w:val="30"/>
          <w14:ligatures w14:val="none"/>
        </w:rPr>
        <w:t>Federalist No. 33</w:t>
      </w:r>
    </w:p>
    <w:p w14:paraId="03500F14" w14:textId="77777777" w:rsidR="00244A46" w:rsidRPr="00244A46" w:rsidRDefault="00244A46" w:rsidP="00244A46">
      <w:pPr>
        <w:shd w:val="clear" w:color="auto" w:fill="FFFFFF"/>
        <w:spacing w:after="150"/>
        <w:divId w:val="1325821335"/>
        <w:rPr>
          <w:rFonts w:ascii="Open Sans" w:hAnsi="Open Sans" w:cs="Open Sans"/>
          <w:color w:val="242424"/>
          <w:kern w:val="0"/>
          <w:sz w:val="21"/>
          <w:szCs w:val="21"/>
          <w14:ligatures w14:val="none"/>
        </w:rPr>
      </w:pPr>
      <w:r w:rsidRPr="00244A46">
        <w:rPr>
          <w:rFonts w:ascii="Open Sans" w:hAnsi="Open Sans" w:cs="Open Sans"/>
          <w:b/>
          <w:bCs/>
          <w:color w:val="242424"/>
          <w:kern w:val="0"/>
          <w:sz w:val="21"/>
          <w:szCs w:val="21"/>
          <w14:ligatures w14:val="none"/>
        </w:rPr>
        <w:t>The Same Subject Continued: Concerning the General Power of Taxation</w:t>
      </w:r>
    </w:p>
    <w:p w14:paraId="315F3135" w14:textId="77777777" w:rsidR="00244A46" w:rsidRPr="00244A46" w:rsidRDefault="00244A46" w:rsidP="00244A46">
      <w:pPr>
        <w:shd w:val="clear" w:color="auto" w:fill="FFFFFF"/>
        <w:spacing w:after="150"/>
        <w:divId w:val="1325821335"/>
        <w:rPr>
          <w:rFonts w:ascii="Open Sans" w:hAnsi="Open Sans" w:cs="Open Sans"/>
          <w:color w:val="242424"/>
          <w:kern w:val="0"/>
          <w:sz w:val="21"/>
          <w:szCs w:val="21"/>
          <w14:ligatures w14:val="none"/>
        </w:rPr>
      </w:pPr>
      <w:r w:rsidRPr="00244A46">
        <w:rPr>
          <w:rFonts w:ascii="Open Sans" w:hAnsi="Open Sans" w:cs="Open Sans"/>
          <w:color w:val="242424"/>
          <w:kern w:val="0"/>
          <w:sz w:val="21"/>
          <w:szCs w:val="21"/>
          <w14:ligatures w14:val="none"/>
        </w:rPr>
        <w:t>From the </w:t>
      </w:r>
      <w:r w:rsidRPr="00244A46">
        <w:rPr>
          <w:rFonts w:ascii="Open Sans" w:hAnsi="Open Sans" w:cs="Open Sans"/>
          <w:i/>
          <w:iCs/>
          <w:color w:val="242424"/>
          <w:kern w:val="0"/>
          <w:sz w:val="21"/>
          <w:szCs w:val="21"/>
          <w14:ligatures w14:val="none"/>
        </w:rPr>
        <w:t>Daily Advertiser</w:t>
      </w:r>
      <w:r w:rsidRPr="00244A46">
        <w:rPr>
          <w:rFonts w:ascii="Open Sans" w:hAnsi="Open Sans" w:cs="Open Sans"/>
          <w:color w:val="242424"/>
          <w:kern w:val="0"/>
          <w:sz w:val="21"/>
          <w:szCs w:val="21"/>
          <w14:ligatures w14:val="none"/>
        </w:rPr>
        <w:br/>
        <w:t>Thursday, January 3, 1788</w:t>
      </w:r>
    </w:p>
    <w:p w14:paraId="2BEF87EA" w14:textId="77777777" w:rsidR="00244A46" w:rsidRPr="00244A46" w:rsidRDefault="00244A46" w:rsidP="00244A46">
      <w:pPr>
        <w:shd w:val="clear" w:color="auto" w:fill="FFFFFF"/>
        <w:spacing w:after="150"/>
        <w:divId w:val="1325821335"/>
        <w:rPr>
          <w:rFonts w:ascii="Open Sans" w:hAnsi="Open Sans" w:cs="Open Sans"/>
          <w:color w:val="242424"/>
          <w:kern w:val="0"/>
          <w:sz w:val="21"/>
          <w:szCs w:val="21"/>
          <w14:ligatures w14:val="none"/>
        </w:rPr>
      </w:pPr>
      <w:r w:rsidRPr="00244A46">
        <w:rPr>
          <w:rFonts w:ascii="Open Sans" w:hAnsi="Open Sans" w:cs="Open Sans"/>
          <w:color w:val="242424"/>
          <w:kern w:val="0"/>
          <w:sz w:val="21"/>
          <w:szCs w:val="21"/>
          <w14:ligatures w14:val="none"/>
        </w:rPr>
        <w:t>Author: </w:t>
      </w:r>
      <w:r w:rsidRPr="00244A46">
        <w:rPr>
          <w:rFonts w:ascii="Open Sans" w:hAnsi="Open Sans" w:cs="Open Sans"/>
          <w:b/>
          <w:bCs/>
          <w:color w:val="242424"/>
          <w:kern w:val="0"/>
          <w:sz w:val="21"/>
          <w:szCs w:val="21"/>
          <w14:ligatures w14:val="none"/>
        </w:rPr>
        <w:t>Alexander Hamilton</w:t>
      </w:r>
    </w:p>
    <w:p w14:paraId="1F3DD555" w14:textId="77777777" w:rsidR="00244A46" w:rsidRPr="00244A46" w:rsidRDefault="00244A46" w:rsidP="00244A46">
      <w:pPr>
        <w:shd w:val="clear" w:color="auto" w:fill="FFFFFF"/>
        <w:spacing w:after="150"/>
        <w:divId w:val="1325821335"/>
        <w:rPr>
          <w:rFonts w:ascii="Open Sans" w:hAnsi="Open Sans" w:cs="Open Sans"/>
          <w:color w:val="242424"/>
          <w:kern w:val="0"/>
          <w:sz w:val="21"/>
          <w:szCs w:val="21"/>
          <w14:ligatures w14:val="none"/>
        </w:rPr>
      </w:pPr>
      <w:r w:rsidRPr="00244A46">
        <w:rPr>
          <w:rFonts w:ascii="Open Sans" w:hAnsi="Open Sans" w:cs="Open Sans"/>
          <w:color w:val="242424"/>
          <w:kern w:val="0"/>
          <w:sz w:val="21"/>
          <w:szCs w:val="21"/>
          <w14:ligatures w14:val="none"/>
        </w:rPr>
        <w:t>To the People of the State of New York:</w:t>
      </w:r>
    </w:p>
    <w:p w14:paraId="222DCFA2" w14:textId="77777777" w:rsidR="00244A46" w:rsidRPr="00244A46" w:rsidRDefault="00244A46" w:rsidP="00244A46">
      <w:pPr>
        <w:shd w:val="clear" w:color="auto" w:fill="FFFFFF"/>
        <w:spacing w:after="150"/>
        <w:divId w:val="1325821335"/>
        <w:rPr>
          <w:rFonts w:ascii="Open Sans" w:hAnsi="Open Sans" w:cs="Open Sans"/>
          <w:color w:val="242424"/>
          <w:kern w:val="0"/>
          <w:sz w:val="21"/>
          <w:szCs w:val="21"/>
          <w14:ligatures w14:val="none"/>
        </w:rPr>
      </w:pPr>
      <w:r w:rsidRPr="00244A46">
        <w:rPr>
          <w:rFonts w:ascii="Open Sans" w:hAnsi="Open Sans" w:cs="Open Sans"/>
          <w:color w:val="242424"/>
          <w:kern w:val="0"/>
          <w:sz w:val="21"/>
          <w:szCs w:val="21"/>
          <w14:ligatures w14:val="none"/>
        </w:rPr>
        <w:t>THE residue of the argument against the provisions of the Constitution in respect to taxation is ingrafted upon the following clause. The last clause of the eighth section of the first article of the plan under consideration authorizes the national legislature "to make all laws which shall be NECESSARY and PROPER for carrying into execution THE POWERS by that Constitution vested in the government of the United States, or in any department or officer thereof"; and the second clause of the sixth article declares, "that the Constitution and the laws of the United States made IN PURSUANCE THEREOF, and the treaties made by their authority shall be the SUPREME LAW of the land, any thing in the constitution or laws of any State to the contrary notwithstanding."</w:t>
      </w:r>
    </w:p>
    <w:p w14:paraId="528344B4" w14:textId="77777777" w:rsidR="00244A46" w:rsidRPr="00244A46" w:rsidRDefault="00244A46" w:rsidP="00244A46">
      <w:pPr>
        <w:shd w:val="clear" w:color="auto" w:fill="FFFFFF"/>
        <w:spacing w:after="150"/>
        <w:divId w:val="1325821335"/>
        <w:rPr>
          <w:rFonts w:ascii="Open Sans" w:hAnsi="Open Sans" w:cs="Open Sans"/>
          <w:color w:val="242424"/>
          <w:kern w:val="0"/>
          <w:sz w:val="21"/>
          <w:szCs w:val="21"/>
          <w14:ligatures w14:val="none"/>
        </w:rPr>
      </w:pPr>
      <w:r w:rsidRPr="00244A46">
        <w:rPr>
          <w:rFonts w:ascii="Open Sans" w:hAnsi="Open Sans" w:cs="Open Sans"/>
          <w:color w:val="242424"/>
          <w:kern w:val="0"/>
          <w:sz w:val="21"/>
          <w:szCs w:val="21"/>
          <w14:ligatures w14:val="none"/>
        </w:rPr>
        <w:t>These two clauses have been the source of much virulent invective and petulant declamation against the proposed Constitution. They have been held up to the people in all the exaggerated colors of misrepresentation as the pernicious engines by which their local governments were to be destroyed and their liberties exterminated; as the hideous monster whose devouring jaws would spare neither sex nor age, nor high nor low, nor sacred nor profane; and yet, strange as it may appear, after all this clamor, to those who may not have happened to contemplate them in the same light, it may be affirmed with perfect confidence that the constitutional operation of the intended government would be precisely the same, if these clauses were entirely obliterated, as if they were repeated in every article. They are only declaratory of a truth which would have resulted by necessary and unavoidable implication from the very act of constituting a federal government, and vesting it with certain specified powers. This is so clear a proposition, that moderation itself can scarcely listen to the railings which have been so copiously vented against this part of the plan, without emotions that disturb its equanimity.</w:t>
      </w:r>
    </w:p>
    <w:p w14:paraId="10EF98D7" w14:textId="77777777" w:rsidR="00244A46" w:rsidRPr="00244A46" w:rsidRDefault="00244A46" w:rsidP="00244A46">
      <w:pPr>
        <w:shd w:val="clear" w:color="auto" w:fill="FFFFFF"/>
        <w:spacing w:after="150"/>
        <w:divId w:val="1325821335"/>
        <w:rPr>
          <w:rFonts w:ascii="Open Sans" w:hAnsi="Open Sans" w:cs="Open Sans"/>
          <w:color w:val="242424"/>
          <w:kern w:val="0"/>
          <w:sz w:val="21"/>
          <w:szCs w:val="21"/>
          <w14:ligatures w14:val="none"/>
        </w:rPr>
      </w:pPr>
      <w:r w:rsidRPr="00244A46">
        <w:rPr>
          <w:rFonts w:ascii="Open Sans" w:hAnsi="Open Sans" w:cs="Open Sans"/>
          <w:color w:val="242424"/>
          <w:kern w:val="0"/>
          <w:sz w:val="21"/>
          <w:szCs w:val="21"/>
          <w14:ligatures w14:val="none"/>
        </w:rPr>
        <w:t xml:space="preserve">What is a power, but the ability or faculty of doing a thing? What is the ability to do a thing, but the power of employing the MEANS necessary to its execution? What is a LEGISLATIVE power, but a power of making LAWS? What are the MEANS to execute a LEGISLATIVE power but LAWS? What is the power of laying and collecting taxes, but a LEGISLATIVE POWER, or a power of MAKING LAWS, to lay and collect taxes? What are the </w:t>
      </w:r>
      <w:proofErr w:type="spellStart"/>
      <w:r w:rsidRPr="00244A46">
        <w:rPr>
          <w:rFonts w:ascii="Open Sans" w:hAnsi="Open Sans" w:cs="Open Sans"/>
          <w:color w:val="242424"/>
          <w:kern w:val="0"/>
          <w:sz w:val="21"/>
          <w:szCs w:val="21"/>
          <w14:ligatures w14:val="none"/>
        </w:rPr>
        <w:t>propermeans</w:t>
      </w:r>
      <w:proofErr w:type="spellEnd"/>
      <w:r w:rsidRPr="00244A46">
        <w:rPr>
          <w:rFonts w:ascii="Open Sans" w:hAnsi="Open Sans" w:cs="Open Sans"/>
          <w:color w:val="242424"/>
          <w:kern w:val="0"/>
          <w:sz w:val="21"/>
          <w:szCs w:val="21"/>
          <w14:ligatures w14:val="none"/>
        </w:rPr>
        <w:t xml:space="preserve"> of executing such a power, but NECESSARY and PROPER laws?</w:t>
      </w:r>
    </w:p>
    <w:p w14:paraId="52C735B7" w14:textId="77777777" w:rsidR="00244A46" w:rsidRPr="00244A46" w:rsidRDefault="00244A46" w:rsidP="00244A46">
      <w:pPr>
        <w:shd w:val="clear" w:color="auto" w:fill="FFFFFF"/>
        <w:spacing w:after="150"/>
        <w:divId w:val="1325821335"/>
        <w:rPr>
          <w:rFonts w:ascii="Open Sans" w:hAnsi="Open Sans" w:cs="Open Sans"/>
          <w:color w:val="242424"/>
          <w:kern w:val="0"/>
          <w:sz w:val="21"/>
          <w:szCs w:val="21"/>
          <w14:ligatures w14:val="none"/>
        </w:rPr>
      </w:pPr>
      <w:r w:rsidRPr="00244A46">
        <w:rPr>
          <w:rFonts w:ascii="Open Sans" w:hAnsi="Open Sans" w:cs="Open Sans"/>
          <w:color w:val="242424"/>
          <w:kern w:val="0"/>
          <w:sz w:val="21"/>
          <w:szCs w:val="21"/>
          <w14:ligatures w14:val="none"/>
        </w:rPr>
        <w:t xml:space="preserve">This simple train of inquiry furnishes us at once with a test by which to judge of the true nature of the clause complained of. It conducts us to this palpable truth, that a power to lay and collect taxes must be a power to pass all laws NECESSARY and PROPER for the execution of that power; and what does the unfortunate and </w:t>
      </w:r>
      <w:proofErr w:type="spellStart"/>
      <w:r w:rsidRPr="00244A46">
        <w:rPr>
          <w:rFonts w:ascii="Open Sans" w:hAnsi="Open Sans" w:cs="Open Sans"/>
          <w:color w:val="242424"/>
          <w:kern w:val="0"/>
          <w:sz w:val="21"/>
          <w:szCs w:val="21"/>
          <w14:ligatures w14:val="none"/>
        </w:rPr>
        <w:t>culumniated</w:t>
      </w:r>
      <w:proofErr w:type="spellEnd"/>
      <w:r w:rsidRPr="00244A46">
        <w:rPr>
          <w:rFonts w:ascii="Open Sans" w:hAnsi="Open Sans" w:cs="Open Sans"/>
          <w:color w:val="242424"/>
          <w:kern w:val="0"/>
          <w:sz w:val="21"/>
          <w:szCs w:val="21"/>
          <w14:ligatures w14:val="none"/>
        </w:rPr>
        <w:t xml:space="preserve"> provision in question do more than declare the same truth, to wit, that the national legislature, to whom the power of laying and </w:t>
      </w:r>
      <w:r w:rsidRPr="00244A46">
        <w:rPr>
          <w:rFonts w:ascii="Open Sans" w:hAnsi="Open Sans" w:cs="Open Sans"/>
          <w:color w:val="242424"/>
          <w:kern w:val="0"/>
          <w:sz w:val="21"/>
          <w:szCs w:val="21"/>
          <w14:ligatures w14:val="none"/>
        </w:rPr>
        <w:lastRenderedPageBreak/>
        <w:t>collecting taxes had been previously given, might, in the execution of that power, pass all laws NECESSARY and PROPER to carry it into effect? I have applied these observations thus particularly to the power of taxation, because it is the immediate subject under consideration, and because it is the most important of the authorities proposed to be conferred upon the Union. But the same process will lead to the same result, in relation to all other powers declared in the Constitution. And it is EXPRESSLY to execute these powers that the sweeping clause, as it has been affectedly called, authorizes the national legislature to pass all NECESSARY and PROPER laws. If there is any thing exceptionable, it must be sought for in the specific powers upon which this general declaration is predicated. The declaration itself, though it may be chargeable with tautology or redundancy, is at least perfectly harmless.</w:t>
      </w:r>
    </w:p>
    <w:p w14:paraId="3F647D81" w14:textId="77777777" w:rsidR="00244A46" w:rsidRPr="00244A46" w:rsidRDefault="00244A46" w:rsidP="00244A46">
      <w:pPr>
        <w:shd w:val="clear" w:color="auto" w:fill="FFFFFF"/>
        <w:spacing w:after="150"/>
        <w:divId w:val="1325821335"/>
        <w:rPr>
          <w:rFonts w:ascii="Open Sans" w:hAnsi="Open Sans" w:cs="Open Sans"/>
          <w:color w:val="242424"/>
          <w:kern w:val="0"/>
          <w:sz w:val="21"/>
          <w:szCs w:val="21"/>
          <w14:ligatures w14:val="none"/>
        </w:rPr>
      </w:pPr>
      <w:r w:rsidRPr="00244A46">
        <w:rPr>
          <w:rFonts w:ascii="Open Sans" w:hAnsi="Open Sans" w:cs="Open Sans"/>
          <w:color w:val="242424"/>
          <w:kern w:val="0"/>
          <w:sz w:val="21"/>
          <w:szCs w:val="21"/>
          <w14:ligatures w14:val="none"/>
        </w:rPr>
        <w:t xml:space="preserve">But SUSPICION may ask, Why then was it introduced? The answer is, that it could only have been done for greater caution, and to guard against all </w:t>
      </w:r>
      <w:proofErr w:type="spellStart"/>
      <w:r w:rsidRPr="00244A46">
        <w:rPr>
          <w:rFonts w:ascii="Open Sans" w:hAnsi="Open Sans" w:cs="Open Sans"/>
          <w:color w:val="242424"/>
          <w:kern w:val="0"/>
          <w:sz w:val="21"/>
          <w:szCs w:val="21"/>
          <w14:ligatures w14:val="none"/>
        </w:rPr>
        <w:t>cavilling</w:t>
      </w:r>
      <w:proofErr w:type="spellEnd"/>
      <w:r w:rsidRPr="00244A46">
        <w:rPr>
          <w:rFonts w:ascii="Open Sans" w:hAnsi="Open Sans" w:cs="Open Sans"/>
          <w:color w:val="242424"/>
          <w:kern w:val="0"/>
          <w:sz w:val="21"/>
          <w:szCs w:val="21"/>
          <w14:ligatures w14:val="none"/>
        </w:rPr>
        <w:t xml:space="preserve"> refinements in those who might hereafter feel a disposition to curtail and evade the legitimate authorities of the Union. The Convention probably foresaw, what it has been a principal aim of these papers to inculcate, that the danger which most threatens our political welfare is that the State governments will finally sap the foundations of the Union; and might therefore think it necessary, in so cardinal a point, to leave nothing to construction. Whatever may have been the inducement to it, the wisdom of the precaution is evident from the cry which has been raised against it; as that very cry betrays a disposition to question the great and essential truth which it is manifestly the object of that provision to declare.</w:t>
      </w:r>
    </w:p>
    <w:p w14:paraId="0D2F9768" w14:textId="77777777" w:rsidR="00244A46" w:rsidRPr="00244A46" w:rsidRDefault="00244A46" w:rsidP="00244A46">
      <w:pPr>
        <w:shd w:val="clear" w:color="auto" w:fill="FFFFFF"/>
        <w:spacing w:after="150"/>
        <w:divId w:val="1325821335"/>
        <w:rPr>
          <w:rFonts w:ascii="Open Sans" w:hAnsi="Open Sans" w:cs="Open Sans"/>
          <w:color w:val="242424"/>
          <w:kern w:val="0"/>
          <w:sz w:val="21"/>
          <w:szCs w:val="21"/>
          <w14:ligatures w14:val="none"/>
        </w:rPr>
      </w:pPr>
      <w:r w:rsidRPr="00244A46">
        <w:rPr>
          <w:rFonts w:ascii="Open Sans" w:hAnsi="Open Sans" w:cs="Open Sans"/>
          <w:color w:val="242424"/>
          <w:kern w:val="0"/>
          <w:sz w:val="21"/>
          <w:szCs w:val="21"/>
          <w14:ligatures w14:val="none"/>
        </w:rPr>
        <w:t xml:space="preserve">But it may be again asked, Who is to judge of the NECESSITY and PROPRIETY of the laws to be passed for executing the powers of the Union? I answer, first, that this question arises as well and as fully upon the simple grant of those powers as upon the declaratory clause; and I answer, in the second place, that the national government, like every other, must judge, in the first instance, of the proper exercise of its powers, and its constituents in the last. If the federal government should overpass the just bounds of its authority and make a tyrannical use of its powers, the people, whose creature it is, must appeal to the standard they have formed, and take such measures to redress the injury done to the Constitution as the exigency may suggest and prudence justify. The propriety of a law, in a constitutional light, must always be determined by the nature of the powers upon which it is founded. Suppose, by some forced constructions of its authority (which, indeed, cannot easily be imagined), the Federal legislature should attempt to vary the law of descent in any State, would it not be evident that, in making such an attempt, it had exceeded its jurisdiction, and infringed upon that of the State? Suppose, again, that upon the pretense of an interference with its revenues, it should undertake to abrogate a </w:t>
      </w:r>
      <w:proofErr w:type="spellStart"/>
      <w:r w:rsidRPr="00244A46">
        <w:rPr>
          <w:rFonts w:ascii="Open Sans" w:hAnsi="Open Sans" w:cs="Open Sans"/>
          <w:color w:val="242424"/>
          <w:kern w:val="0"/>
          <w:sz w:val="21"/>
          <w:szCs w:val="21"/>
          <w14:ligatures w14:val="none"/>
        </w:rPr>
        <w:t>landtax</w:t>
      </w:r>
      <w:proofErr w:type="spellEnd"/>
      <w:r w:rsidRPr="00244A46">
        <w:rPr>
          <w:rFonts w:ascii="Open Sans" w:hAnsi="Open Sans" w:cs="Open Sans"/>
          <w:color w:val="242424"/>
          <w:kern w:val="0"/>
          <w:sz w:val="21"/>
          <w:szCs w:val="21"/>
          <w14:ligatures w14:val="none"/>
        </w:rPr>
        <w:t xml:space="preserve"> imposed by the authority of a State; would it not be equally evident that this was an invasion of that concurrent jurisdiction in respect to this species of tax, which its Constitution plainly supposes to exist in the State governments? If there ever should be a doubt on this head, the credit of it will be entirely due to those reasoners who, in the imprudent zeal of their animosity to the plan of the convention, have labored to envelop it in a cloud calculated to obscure the plainest and simplest truths.</w:t>
      </w:r>
    </w:p>
    <w:p w14:paraId="75D02694" w14:textId="77777777" w:rsidR="00244A46" w:rsidRPr="00244A46" w:rsidRDefault="00244A46" w:rsidP="00244A46">
      <w:pPr>
        <w:shd w:val="clear" w:color="auto" w:fill="FFFFFF"/>
        <w:spacing w:after="150"/>
        <w:divId w:val="1325821335"/>
        <w:rPr>
          <w:rFonts w:ascii="Open Sans" w:hAnsi="Open Sans" w:cs="Open Sans"/>
          <w:color w:val="242424"/>
          <w:kern w:val="0"/>
          <w:sz w:val="21"/>
          <w:szCs w:val="21"/>
          <w14:ligatures w14:val="none"/>
        </w:rPr>
      </w:pPr>
      <w:r w:rsidRPr="00244A46">
        <w:rPr>
          <w:rFonts w:ascii="Open Sans" w:hAnsi="Open Sans" w:cs="Open Sans"/>
          <w:color w:val="242424"/>
          <w:kern w:val="0"/>
          <w:sz w:val="21"/>
          <w:szCs w:val="21"/>
          <w14:ligatures w14:val="none"/>
        </w:rPr>
        <w:t xml:space="preserve">But it is said that the laws of the Union are to be the SUPREME LAW of the land. But what inference can be drawn from this, or what would they amount to, if they were not to be supreme? It is evident they would amount to nothing. A LAW, by the very meaning of the term, </w:t>
      </w:r>
      <w:r w:rsidRPr="00244A46">
        <w:rPr>
          <w:rFonts w:ascii="Open Sans" w:hAnsi="Open Sans" w:cs="Open Sans"/>
          <w:color w:val="242424"/>
          <w:kern w:val="0"/>
          <w:sz w:val="21"/>
          <w:szCs w:val="21"/>
          <w14:ligatures w14:val="none"/>
        </w:rPr>
        <w:lastRenderedPageBreak/>
        <w:t xml:space="preserve">includes supremacy. It is a rule which those to whom it is prescribed are bound to observe. This results from every political association. If individuals enter into a state of society, the laws of that society must be the supreme regulator of their conduct. If a number of political societies enter into a larger political society, the laws which the latter may enact, pursuant to the powers </w:t>
      </w:r>
      <w:proofErr w:type="spellStart"/>
      <w:r w:rsidRPr="00244A46">
        <w:rPr>
          <w:rFonts w:ascii="Open Sans" w:hAnsi="Open Sans" w:cs="Open Sans"/>
          <w:color w:val="242424"/>
          <w:kern w:val="0"/>
          <w:sz w:val="21"/>
          <w:szCs w:val="21"/>
          <w14:ligatures w14:val="none"/>
        </w:rPr>
        <w:t>intrusted</w:t>
      </w:r>
      <w:proofErr w:type="spellEnd"/>
      <w:r w:rsidRPr="00244A46">
        <w:rPr>
          <w:rFonts w:ascii="Open Sans" w:hAnsi="Open Sans" w:cs="Open Sans"/>
          <w:color w:val="242424"/>
          <w:kern w:val="0"/>
          <w:sz w:val="21"/>
          <w:szCs w:val="21"/>
          <w14:ligatures w14:val="none"/>
        </w:rPr>
        <w:t xml:space="preserve"> to it by its constitution, must necessarily be supreme over those societies, and the individuals of whom they are composed. It would otherwise be a mere treaty, dependent on the good faith of the parties, and not a </w:t>
      </w:r>
      <w:proofErr w:type="spellStart"/>
      <w:r w:rsidRPr="00244A46">
        <w:rPr>
          <w:rFonts w:ascii="Open Sans" w:hAnsi="Open Sans" w:cs="Open Sans"/>
          <w:color w:val="242424"/>
          <w:kern w:val="0"/>
          <w:sz w:val="21"/>
          <w:szCs w:val="21"/>
          <w14:ligatures w14:val="none"/>
        </w:rPr>
        <w:t>goverment</w:t>
      </w:r>
      <w:proofErr w:type="spellEnd"/>
      <w:r w:rsidRPr="00244A46">
        <w:rPr>
          <w:rFonts w:ascii="Open Sans" w:hAnsi="Open Sans" w:cs="Open Sans"/>
          <w:color w:val="242424"/>
          <w:kern w:val="0"/>
          <w:sz w:val="21"/>
          <w:szCs w:val="21"/>
          <w14:ligatures w14:val="none"/>
        </w:rPr>
        <w:t>, which is only another word for POLITICAL POWER AND SUPREMACY. But it will not follow from this doctrine that acts of the large society which are NOT PURSUANT to its constitutional powers, but which are invasions of the residuary authorities of the smaller societies, will become the supreme law of the land. These will be merely acts of usurpation, and will deserve to be treated as such. Hence we perceive that the clause which declares the supremacy of the laws of the Union, like the one we have just before considered, only declares a truth, which flows immediately and necessarily from the institution of a federal government. It will not, I presume, have escaped observation, that it EXPRESSLY confines this supremacy to laws made PURSUANT TO THE CONSTITUTION; which I mention merely as an instance of caution in the convention; since that limitation would have been to be understood, though it had not been expressed.</w:t>
      </w:r>
    </w:p>
    <w:p w14:paraId="4D64E5A4" w14:textId="77777777" w:rsidR="00244A46" w:rsidRPr="00244A46" w:rsidRDefault="00244A46" w:rsidP="00244A46">
      <w:pPr>
        <w:shd w:val="clear" w:color="auto" w:fill="FFFFFF"/>
        <w:spacing w:after="150"/>
        <w:divId w:val="1325821335"/>
        <w:rPr>
          <w:rFonts w:ascii="Open Sans" w:hAnsi="Open Sans" w:cs="Open Sans"/>
          <w:color w:val="242424"/>
          <w:kern w:val="0"/>
          <w:sz w:val="21"/>
          <w:szCs w:val="21"/>
          <w14:ligatures w14:val="none"/>
        </w:rPr>
      </w:pPr>
      <w:r w:rsidRPr="00244A46">
        <w:rPr>
          <w:rFonts w:ascii="Open Sans" w:hAnsi="Open Sans" w:cs="Open Sans"/>
          <w:color w:val="242424"/>
          <w:kern w:val="0"/>
          <w:sz w:val="21"/>
          <w:szCs w:val="21"/>
          <w14:ligatures w14:val="none"/>
        </w:rPr>
        <w:t>Though a law, therefore, laying a tax for the use of the United States would be supreme in its nature, and could not legally be opposed or controlled, yet a law for abrogating or preventing the collection of a tax laid by the authority of the State, (unless upon imports and exports), would not be the supreme law of the land, but a usurpation of power not granted by the Constitution. As far as an improper accumulation of taxes on the same object might tend to render the collection difficult or precarious, this would be a mutual inconvenience, not arising from a superiority or defect of power on either side, but from an injudicious exercise of power by one or the other, in a manner equally disadvantageous to both. It is to be hoped and presumed, however, that mutual interest would dictate a concert in this respect which would avoid any material inconvenience. The inference from the whole is, that the individual States would, under the proposed Constitution, retain an independent and uncontrollable authority to raise revenue to any extent of which they may stand in need, by every kind of taxation, except duties on imports and exports. It will be shown in the next paper that this CONCURRENT JURISDICTION in the article of taxation was the only admissible substitute for an entire subordination, in respect to this branch of power, of the State authority to that of the Union.</w:t>
      </w:r>
    </w:p>
    <w:p w14:paraId="32CA9161" w14:textId="77777777" w:rsidR="00244A46" w:rsidRPr="00244A46" w:rsidRDefault="00244A46" w:rsidP="00244A46">
      <w:pPr>
        <w:shd w:val="clear" w:color="auto" w:fill="FFFFFF"/>
        <w:spacing w:after="150"/>
        <w:divId w:val="1325821335"/>
        <w:rPr>
          <w:rFonts w:ascii="Open Sans" w:hAnsi="Open Sans" w:cs="Open Sans"/>
          <w:color w:val="242424"/>
          <w:kern w:val="0"/>
          <w:sz w:val="21"/>
          <w:szCs w:val="21"/>
          <w14:ligatures w14:val="none"/>
        </w:rPr>
      </w:pPr>
      <w:proofErr w:type="spellStart"/>
      <w:r w:rsidRPr="00244A46">
        <w:rPr>
          <w:rFonts w:ascii="Open Sans" w:hAnsi="Open Sans" w:cs="Open Sans"/>
          <w:i/>
          <w:iCs/>
          <w:color w:val="242424"/>
          <w:kern w:val="0"/>
          <w:sz w:val="21"/>
          <w:szCs w:val="21"/>
          <w14:ligatures w14:val="none"/>
        </w:rPr>
        <w:t>PUBLIUS</w:t>
      </w:r>
      <w:proofErr w:type="spellEnd"/>
      <w:r w:rsidRPr="00244A46">
        <w:rPr>
          <w:rFonts w:ascii="Open Sans" w:hAnsi="Open Sans" w:cs="Open Sans"/>
          <w:i/>
          <w:iCs/>
          <w:color w:val="242424"/>
          <w:kern w:val="0"/>
          <w:sz w:val="21"/>
          <w:szCs w:val="21"/>
          <w14:ligatures w14:val="none"/>
        </w:rPr>
        <w:t>.</w:t>
      </w:r>
    </w:p>
    <w:p w14:paraId="163A517C" w14:textId="77777777" w:rsidR="00244A46" w:rsidRDefault="00244A46"/>
    <w:sectPr w:rsidR="00244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46"/>
    <w:rsid w:val="0024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F2E15"/>
  <w15:chartTrackingRefBased/>
  <w15:docId w15:val="{2B5808FF-EFCB-8E46-B3DF-99929014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44A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44A4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44A46"/>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244A46"/>
    <w:rPr>
      <w:b/>
      <w:bCs/>
    </w:rPr>
  </w:style>
  <w:style w:type="character" w:customStyle="1" w:styleId="apple-converted-space">
    <w:name w:val="apple-converted-space"/>
    <w:basedOn w:val="DefaultParagraphFont"/>
    <w:rsid w:val="00244A46"/>
  </w:style>
  <w:style w:type="character" w:styleId="Emphasis">
    <w:name w:val="Emphasis"/>
    <w:basedOn w:val="DefaultParagraphFont"/>
    <w:uiPriority w:val="20"/>
    <w:qFormat/>
    <w:rsid w:val="00244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814">
      <w:marLeft w:val="0"/>
      <w:marRight w:val="0"/>
      <w:marTop w:val="0"/>
      <w:marBottom w:val="0"/>
      <w:divBdr>
        <w:top w:val="none" w:sz="0" w:space="0" w:color="auto"/>
        <w:left w:val="none" w:sz="0" w:space="0" w:color="auto"/>
        <w:bottom w:val="none" w:sz="0" w:space="0" w:color="auto"/>
        <w:right w:val="none" w:sz="0" w:space="0" w:color="auto"/>
      </w:divBdr>
      <w:divsChild>
        <w:div w:id="1536700773">
          <w:marLeft w:val="0"/>
          <w:marRight w:val="0"/>
          <w:marTop w:val="0"/>
          <w:marBottom w:val="0"/>
          <w:divBdr>
            <w:top w:val="none" w:sz="0" w:space="0" w:color="auto"/>
            <w:left w:val="none" w:sz="0" w:space="0" w:color="auto"/>
            <w:bottom w:val="none" w:sz="0" w:space="0" w:color="auto"/>
            <w:right w:val="none" w:sz="0" w:space="0" w:color="auto"/>
          </w:divBdr>
          <w:divsChild>
            <w:div w:id="1325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2023-08-28T22:22:00Z</dcterms:created>
  <dcterms:modified xsi:type="dcterms:W3CDTF">2023-08-28T22:22:00Z</dcterms:modified>
</cp:coreProperties>
</file>